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1326857.xml.htm"/>
      <w:bookmarkStart w:id="1" w:name="kswkform3_179132685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Houseal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 TOWER DRIVE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BURR 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60527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Accel Entertainment, Inc.</w:t>
              </w:r>
            </w:hyperlink>
            <w:r>
              <w:rPr/>
              <w:t xml:space="preserve"> [ </w:t>
            </w:r>
            <w:r>
              <w:rPr>
                <w:rFonts w:ascii="Times;serif" w:hAnsi="Times;serif"/>
                <w:color w:val="0000FF"/>
                <w:sz w:val="24"/>
                <w:shd w:fill="FFFFFF" w:val="clear"/>
              </w:rPr>
              <w:t>ACEL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Derek Harmer, Attorney-In-Fact for John Houseal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houseal-section16poa_202.htm"/>
      <w:bookmarkStart w:id="3" w:name="kshousealsection16poa_202"/>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The undersigned hereby constitutes and appoints Scott Levin, Brett Summerer, Derek Harmer and John Lee, as long as they are providing services to Accel Entertainment, Inc. or its related entities (the "Company"), or any of them, the undersigned's true and lawful attorney-in-fact to: 1) execute for and on behalf of the undersigned, in the undersigned's capacity as an officer and/or director of the Company, Forms 3, 4 and 5 in accordance with Section 16(a) of the Securities Exchange Act of 1934, as amended (the "Exchange Act"), and the rules and regulations thereunder; 2) 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 3) 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 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 This Power of Attorney shall remain in full force and effect until the undersigned is no longer required to file Forms 3, 4 and 5 with respect to the undersigned's holdings of and transactions in securities issued by the Company, unless earlier revoked or superseded by the undersigned in a signed writing delivered to the foregoing attorneys-in-fact. IN WITNESS WHEREOF, the undersigned has caused this Power of Attorney to be executed as of this 28th day of September 2026. /s/ John Houseal John Houseal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8810" TargetMode="External"/><Relationship Id="rId3" Type="http://schemas.openxmlformats.org/officeDocument/2006/relationships/hyperlink" Target="http://www.sec.gov/cgi-bin/browse-edgar?action=getcompany&amp;CIK=000169899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977</Words>
  <Characters>5267</Characters>
  <CharactersWithSpaces>6201</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houseal-section16poa_202</dc:title>
</cp:coreProperties>
</file>